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ECC08" w14:textId="77777777" w:rsidR="005E0D7B" w:rsidRPr="005E0D7B" w:rsidRDefault="005E0D7B" w:rsidP="005E0D7B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iCs/>
          <w:color w:val="0070C0"/>
          <w:sz w:val="24"/>
          <w:szCs w:val="24"/>
          <w:lang w:eastAsia="zh-CN"/>
        </w:rPr>
      </w:pPr>
    </w:p>
    <w:p w14:paraId="6D90E134" w14:textId="77777777" w:rsidR="005E0D7B" w:rsidRPr="005E0D7B" w:rsidRDefault="005E0D7B" w:rsidP="005E0D7B">
      <w:pPr>
        <w:keepNext/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0D7B">
        <w:rPr>
          <w:rFonts w:ascii="Times New Roman" w:eastAsia="Times New Roman" w:hAnsi="Times New Roman" w:cs="Times New Roman"/>
          <w:b/>
          <w:sz w:val="24"/>
          <w:szCs w:val="24"/>
        </w:rPr>
        <w:t>ПРИЛОЖЕНИЕ 4</w:t>
      </w:r>
    </w:p>
    <w:p w14:paraId="6A1C7EBA" w14:textId="5E64BD48" w:rsidR="005E0D7B" w:rsidRPr="005E0D7B" w:rsidRDefault="005E0D7B" w:rsidP="005E0D7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</w:pPr>
      <w:r w:rsidRPr="005E0D7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к ПОП </w:t>
      </w:r>
      <w:r w:rsidR="006C438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СПО </w:t>
      </w:r>
      <w:r w:rsidRPr="005E0D7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по</w:t>
      </w:r>
      <w:bookmarkStart w:id="0" w:name="_Hlk147906861"/>
      <w:r w:rsidRPr="005E0D7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 xml:space="preserve"> специальности </w:t>
      </w:r>
      <w:r w:rsidRPr="005E0D7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br/>
      </w:r>
      <w:bookmarkEnd w:id="0"/>
      <w:r w:rsidRPr="005E0D7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x-none"/>
        </w:rPr>
        <w:t>14.02.02 Радиационная безопасность</w:t>
      </w:r>
    </w:p>
    <w:p w14:paraId="623682B4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60412B20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3F204E81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55708992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595A96A8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03528519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0FC8D04D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25EBC0A4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604A1391" w14:textId="77777777" w:rsidR="005E0D7B" w:rsidRPr="005E0D7B" w:rsidRDefault="005E0D7B" w:rsidP="005E0D7B">
      <w:pPr>
        <w:numPr>
          <w:ilvl w:val="1"/>
          <w:numId w:val="0"/>
        </w:num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128991807"/>
      <w:r w:rsidRPr="005E0D7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ПРИМЕРНАЯ ПРОГРАММА </w:t>
      </w:r>
      <w:bookmarkEnd w:id="1"/>
      <w:r w:rsidRPr="005E0D7B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ГОСУДАРСТВЕННОЙ ИТОГОВОЙ АТТЕСТАЦИИ</w:t>
      </w:r>
    </w:p>
    <w:p w14:paraId="14DD802A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08A809C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2C74A0BD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14731C1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734C6A57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55987268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5469E1B6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7D04EC77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40F079E8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648189AD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588BAE3A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01A7D4FF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EA2D9A9" w14:textId="055719D0" w:rsid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7986069E" w14:textId="25B8D53C" w:rsidR="007B43AB" w:rsidRDefault="007B43A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3ED91FC3" w14:textId="2AA441D3" w:rsidR="007B43AB" w:rsidRDefault="007B43A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7A7E0827" w14:textId="500BAB77" w:rsidR="007B43AB" w:rsidRDefault="007B43A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6ABDD243" w14:textId="0F3852F9" w:rsidR="007B43AB" w:rsidRDefault="007B43A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7ED3CCE1" w14:textId="1E67DD4F" w:rsidR="007B43AB" w:rsidRDefault="007B43A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1A1E60F" w14:textId="0B03966F" w:rsidR="007B43AB" w:rsidRDefault="007B43A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23AED0A8" w14:textId="04877695" w:rsidR="007B43AB" w:rsidRDefault="007B43A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5BDCD26C" w14:textId="41815E17" w:rsidR="007B43AB" w:rsidRDefault="007B43A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B035E91" w14:textId="6B4F9BB8" w:rsidR="007B43AB" w:rsidRDefault="007B43A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6815C0C7" w14:textId="25917187" w:rsidR="007B43AB" w:rsidRDefault="007B43A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57BD1CB6" w14:textId="0D0355B3" w:rsidR="007B43AB" w:rsidRDefault="007B43A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53FB76DD" w14:textId="710BD705" w:rsidR="007B43AB" w:rsidRDefault="007B43A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6E44D9BE" w14:textId="77777777" w:rsidR="007B43AB" w:rsidRPr="005E0D7B" w:rsidRDefault="007B43A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6884E383" w14:textId="20E1CE0C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0D7B">
        <w:rPr>
          <w:rFonts w:ascii="Times New Roman" w:eastAsia="Calibri" w:hAnsi="Times New Roman" w:cs="Times New Roman"/>
          <w:b/>
          <w:bCs/>
          <w:sz w:val="24"/>
          <w:szCs w:val="24"/>
        </w:rPr>
        <w:t>202</w:t>
      </w:r>
      <w:r w:rsidR="00B02C05">
        <w:rPr>
          <w:rFonts w:ascii="Times New Roman" w:eastAsia="Calibri" w:hAnsi="Times New Roman" w:cs="Times New Roman"/>
          <w:b/>
          <w:bCs/>
          <w:sz w:val="24"/>
          <w:szCs w:val="24"/>
        </w:rPr>
        <w:t>5</w:t>
      </w:r>
      <w:r w:rsidRPr="005E0D7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г.</w:t>
      </w:r>
    </w:p>
    <w:p w14:paraId="4D1909FE" w14:textId="77777777" w:rsidR="005E0D7B" w:rsidRPr="005E0D7B" w:rsidRDefault="005E0D7B" w:rsidP="005E0D7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</w:pPr>
      <w:r w:rsidRPr="005E0D7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zh-CN"/>
        </w:rPr>
        <w:br w:type="page"/>
      </w:r>
    </w:p>
    <w:p w14:paraId="54A13EEC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E0D7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СОДЕРЖАНИЕ</w:t>
      </w:r>
    </w:p>
    <w:p w14:paraId="48F7C1EB" w14:textId="77777777" w:rsidR="005E0D7B" w:rsidRPr="005E0D7B" w:rsidRDefault="005E0D7B" w:rsidP="005E0D7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3D73A92" w14:textId="77777777" w:rsidR="005E0D7B" w:rsidRPr="005E0D7B" w:rsidRDefault="005E0D7B" w:rsidP="005E0D7B">
      <w:pPr>
        <w:tabs>
          <w:tab w:val="right" w:leader="dot" w:pos="9345"/>
        </w:tabs>
        <w:spacing w:after="100" w:line="276" w:lineRule="auto"/>
        <w:jc w:val="both"/>
        <w:rPr>
          <w:rFonts w:ascii="Times New Roman" w:eastAsia="Times New Roman" w:hAnsi="Times New Roman" w:cs="Times New Roman"/>
          <w:b/>
          <w:bCs/>
          <w:noProof/>
          <w:lang w:eastAsia="ru-RU"/>
        </w:rPr>
      </w:pPr>
      <w:r w:rsidRPr="005E0D7B">
        <w:rPr>
          <w:rFonts w:ascii="Times New Roman" w:eastAsia="Calibri" w:hAnsi="Times New Roman" w:cs="Times New Roman"/>
          <w:b/>
          <w:bCs/>
          <w:noProof/>
          <w:lang w:eastAsia="zh-CN"/>
        </w:rPr>
        <w:fldChar w:fldCharType="begin"/>
      </w:r>
      <w:r w:rsidRPr="005E0D7B">
        <w:rPr>
          <w:rFonts w:ascii="Times New Roman" w:eastAsia="Calibri" w:hAnsi="Times New Roman" w:cs="Times New Roman"/>
          <w:b/>
          <w:bCs/>
          <w:noProof/>
          <w:lang w:eastAsia="zh-CN"/>
        </w:rPr>
        <w:instrText xml:space="preserve"> TOC \o "1-3" \t "Абзац списка;1" </w:instrText>
      </w:r>
      <w:r w:rsidRPr="005E0D7B">
        <w:rPr>
          <w:rFonts w:ascii="Times New Roman" w:eastAsia="Calibri" w:hAnsi="Times New Roman" w:cs="Times New Roman"/>
          <w:b/>
          <w:bCs/>
          <w:noProof/>
          <w:lang w:eastAsia="zh-CN"/>
        </w:rPr>
        <w:fldChar w:fldCharType="separate"/>
      </w:r>
      <w:r w:rsidRPr="005E0D7B">
        <w:rPr>
          <w:rFonts w:ascii="Times New Roman" w:eastAsia="Calibri" w:hAnsi="Times New Roman" w:cs="Times New Roman"/>
          <w:b/>
          <w:bCs/>
          <w:noProof/>
          <w:lang w:eastAsia="zh-CN"/>
        </w:rPr>
        <w:t>Общие положения</w:t>
      </w:r>
      <w:r w:rsidRPr="005E0D7B">
        <w:rPr>
          <w:rFonts w:ascii="Times New Roman" w:eastAsia="Calibri" w:hAnsi="Times New Roman" w:cs="Times New Roman"/>
          <w:b/>
          <w:bCs/>
          <w:noProof/>
        </w:rPr>
        <w:tab/>
      </w:r>
      <w:r w:rsidRPr="005E0D7B">
        <w:rPr>
          <w:rFonts w:ascii="Times New Roman" w:eastAsia="Calibri" w:hAnsi="Times New Roman" w:cs="Times New Roman"/>
          <w:b/>
          <w:bCs/>
          <w:noProof/>
        </w:rPr>
        <w:fldChar w:fldCharType="begin"/>
      </w:r>
      <w:r w:rsidRPr="005E0D7B">
        <w:rPr>
          <w:rFonts w:ascii="Times New Roman" w:eastAsia="Calibri" w:hAnsi="Times New Roman" w:cs="Times New Roman"/>
          <w:b/>
          <w:bCs/>
          <w:noProof/>
        </w:rPr>
        <w:instrText xml:space="preserve"> PAGEREF _Toc156565549 \h </w:instrText>
      </w:r>
      <w:r w:rsidRPr="005E0D7B">
        <w:rPr>
          <w:rFonts w:ascii="Times New Roman" w:eastAsia="Calibri" w:hAnsi="Times New Roman" w:cs="Times New Roman"/>
          <w:b/>
          <w:bCs/>
          <w:noProof/>
        </w:rPr>
      </w:r>
      <w:r w:rsidRPr="005E0D7B">
        <w:rPr>
          <w:rFonts w:ascii="Times New Roman" w:eastAsia="Calibri" w:hAnsi="Times New Roman" w:cs="Times New Roman"/>
          <w:b/>
          <w:bCs/>
          <w:noProof/>
        </w:rPr>
        <w:fldChar w:fldCharType="separate"/>
      </w:r>
      <w:r w:rsidRPr="005E0D7B">
        <w:rPr>
          <w:rFonts w:ascii="Times New Roman" w:eastAsia="Calibri" w:hAnsi="Times New Roman" w:cs="Times New Roman"/>
          <w:b/>
          <w:bCs/>
          <w:noProof/>
        </w:rPr>
        <w:t>3</w:t>
      </w:r>
      <w:r w:rsidRPr="005E0D7B">
        <w:rPr>
          <w:rFonts w:ascii="Times New Roman" w:eastAsia="Calibri" w:hAnsi="Times New Roman" w:cs="Times New Roman"/>
          <w:b/>
          <w:bCs/>
          <w:noProof/>
        </w:rPr>
        <w:fldChar w:fldCharType="end"/>
      </w:r>
    </w:p>
    <w:p w14:paraId="52EEE9F3" w14:textId="77777777" w:rsidR="005E0D7B" w:rsidRPr="005E0D7B" w:rsidRDefault="005E0D7B" w:rsidP="005E0D7B">
      <w:pPr>
        <w:tabs>
          <w:tab w:val="right" w:leader="dot" w:pos="9345"/>
        </w:tabs>
        <w:spacing w:after="100" w:line="276" w:lineRule="auto"/>
        <w:jc w:val="both"/>
        <w:rPr>
          <w:rFonts w:ascii="Times New Roman" w:eastAsia="Times New Roman" w:hAnsi="Times New Roman" w:cs="Times New Roman"/>
          <w:b/>
          <w:bCs/>
          <w:noProof/>
          <w:lang w:eastAsia="ru-RU"/>
        </w:rPr>
      </w:pPr>
      <w:r w:rsidRPr="005E0D7B">
        <w:rPr>
          <w:rFonts w:ascii="Times New Roman" w:eastAsia="Calibri" w:hAnsi="Times New Roman" w:cs="Times New Roman"/>
          <w:b/>
          <w:bCs/>
          <w:noProof/>
          <w:lang w:eastAsia="zh-CN"/>
        </w:rPr>
        <w:t>Примерные требования к проведению демонстрационного экзамена</w:t>
      </w:r>
      <w:r w:rsidRPr="005E0D7B">
        <w:rPr>
          <w:rFonts w:ascii="Times New Roman" w:eastAsia="Calibri" w:hAnsi="Times New Roman" w:cs="Times New Roman"/>
          <w:b/>
          <w:bCs/>
          <w:noProof/>
        </w:rPr>
        <w:tab/>
      </w:r>
      <w:r w:rsidRPr="005E0D7B">
        <w:rPr>
          <w:rFonts w:ascii="Times New Roman" w:eastAsia="Calibri" w:hAnsi="Times New Roman" w:cs="Times New Roman"/>
          <w:b/>
          <w:bCs/>
          <w:noProof/>
        </w:rPr>
        <w:fldChar w:fldCharType="begin"/>
      </w:r>
      <w:r w:rsidRPr="005E0D7B">
        <w:rPr>
          <w:rFonts w:ascii="Times New Roman" w:eastAsia="Calibri" w:hAnsi="Times New Roman" w:cs="Times New Roman"/>
          <w:b/>
          <w:bCs/>
          <w:noProof/>
        </w:rPr>
        <w:instrText xml:space="preserve"> PAGEREF _Toc156565551 \h </w:instrText>
      </w:r>
      <w:r w:rsidRPr="005E0D7B">
        <w:rPr>
          <w:rFonts w:ascii="Times New Roman" w:eastAsia="Calibri" w:hAnsi="Times New Roman" w:cs="Times New Roman"/>
          <w:b/>
          <w:bCs/>
          <w:noProof/>
        </w:rPr>
      </w:r>
      <w:r w:rsidRPr="005E0D7B">
        <w:rPr>
          <w:rFonts w:ascii="Times New Roman" w:eastAsia="Calibri" w:hAnsi="Times New Roman" w:cs="Times New Roman"/>
          <w:b/>
          <w:bCs/>
          <w:noProof/>
        </w:rPr>
        <w:fldChar w:fldCharType="separate"/>
      </w:r>
      <w:r w:rsidRPr="005E0D7B">
        <w:rPr>
          <w:rFonts w:ascii="Times New Roman" w:eastAsia="Calibri" w:hAnsi="Times New Roman" w:cs="Times New Roman"/>
          <w:b/>
          <w:bCs/>
          <w:noProof/>
        </w:rPr>
        <w:t>4</w:t>
      </w:r>
      <w:r w:rsidRPr="005E0D7B">
        <w:rPr>
          <w:rFonts w:ascii="Times New Roman" w:eastAsia="Calibri" w:hAnsi="Times New Roman" w:cs="Times New Roman"/>
          <w:b/>
          <w:bCs/>
          <w:noProof/>
        </w:rPr>
        <w:fldChar w:fldCharType="end"/>
      </w:r>
    </w:p>
    <w:p w14:paraId="3291F33C" w14:textId="77777777" w:rsidR="005E0D7B" w:rsidRPr="005E0D7B" w:rsidRDefault="005E0D7B" w:rsidP="005E0D7B">
      <w:pPr>
        <w:tabs>
          <w:tab w:val="right" w:leader="dot" w:pos="9345"/>
        </w:tabs>
        <w:spacing w:after="100" w:line="276" w:lineRule="auto"/>
        <w:jc w:val="both"/>
        <w:rPr>
          <w:rFonts w:ascii="Times New Roman" w:eastAsia="Times New Roman" w:hAnsi="Times New Roman" w:cs="Times New Roman"/>
          <w:b/>
          <w:bCs/>
          <w:noProof/>
          <w:lang w:eastAsia="ru-RU"/>
        </w:rPr>
      </w:pPr>
      <w:r w:rsidRPr="005E0D7B">
        <w:rPr>
          <w:rFonts w:ascii="Times New Roman" w:eastAsia="Calibri" w:hAnsi="Times New Roman" w:cs="Times New Roman"/>
          <w:b/>
          <w:bCs/>
          <w:noProof/>
          <w:lang w:eastAsia="zh-CN"/>
        </w:rPr>
        <w:t xml:space="preserve">Организация и проведение защиты дипломного проекта </w:t>
      </w:r>
      <w:r w:rsidRPr="005E0D7B">
        <w:rPr>
          <w:rFonts w:ascii="Times New Roman" w:eastAsia="Calibri" w:hAnsi="Times New Roman" w:cs="Times New Roman"/>
          <w:b/>
          <w:bCs/>
          <w:noProof/>
        </w:rPr>
        <w:tab/>
      </w:r>
      <w:r w:rsidRPr="005E0D7B">
        <w:rPr>
          <w:rFonts w:ascii="Times New Roman" w:eastAsia="Calibri" w:hAnsi="Times New Roman" w:cs="Times New Roman"/>
          <w:b/>
          <w:bCs/>
          <w:noProof/>
        </w:rPr>
        <w:fldChar w:fldCharType="begin"/>
      </w:r>
      <w:r w:rsidRPr="005E0D7B">
        <w:rPr>
          <w:rFonts w:ascii="Times New Roman" w:eastAsia="Calibri" w:hAnsi="Times New Roman" w:cs="Times New Roman"/>
          <w:b/>
          <w:bCs/>
          <w:noProof/>
        </w:rPr>
        <w:instrText xml:space="preserve"> PAGEREF _Toc156565555 \h </w:instrText>
      </w:r>
      <w:r w:rsidRPr="005E0D7B">
        <w:rPr>
          <w:rFonts w:ascii="Times New Roman" w:eastAsia="Calibri" w:hAnsi="Times New Roman" w:cs="Times New Roman"/>
          <w:b/>
          <w:bCs/>
          <w:noProof/>
        </w:rPr>
      </w:r>
      <w:r w:rsidRPr="005E0D7B">
        <w:rPr>
          <w:rFonts w:ascii="Times New Roman" w:eastAsia="Calibri" w:hAnsi="Times New Roman" w:cs="Times New Roman"/>
          <w:b/>
          <w:bCs/>
          <w:noProof/>
        </w:rPr>
        <w:fldChar w:fldCharType="separate"/>
      </w:r>
      <w:r w:rsidRPr="005E0D7B">
        <w:rPr>
          <w:rFonts w:ascii="Times New Roman" w:eastAsia="Calibri" w:hAnsi="Times New Roman" w:cs="Times New Roman"/>
          <w:b/>
          <w:bCs/>
          <w:noProof/>
        </w:rPr>
        <w:t>5</w:t>
      </w:r>
      <w:r w:rsidRPr="005E0D7B">
        <w:rPr>
          <w:rFonts w:ascii="Times New Roman" w:eastAsia="Calibri" w:hAnsi="Times New Roman" w:cs="Times New Roman"/>
          <w:b/>
          <w:bCs/>
          <w:noProof/>
        </w:rPr>
        <w:fldChar w:fldCharType="end"/>
      </w:r>
    </w:p>
    <w:p w14:paraId="242D041D" w14:textId="77777777" w:rsidR="005E0D7B" w:rsidRPr="005E0D7B" w:rsidRDefault="005E0D7B" w:rsidP="005E0D7B">
      <w:pPr>
        <w:tabs>
          <w:tab w:val="right" w:leader="dot" w:pos="9345"/>
        </w:tabs>
        <w:spacing w:after="100" w:line="276" w:lineRule="auto"/>
        <w:jc w:val="both"/>
        <w:rPr>
          <w:rFonts w:ascii="Times New Roman" w:eastAsia="Times New Roman" w:hAnsi="Times New Roman" w:cs="Times New Roman"/>
          <w:b/>
          <w:bCs/>
          <w:noProof/>
          <w:lang w:eastAsia="ru-RU"/>
        </w:rPr>
      </w:pPr>
      <w:r w:rsidRPr="005E0D7B">
        <w:rPr>
          <w:rFonts w:ascii="Times New Roman" w:eastAsia="Calibri" w:hAnsi="Times New Roman" w:cs="Times New Roman"/>
          <w:b/>
          <w:bCs/>
          <w:noProof/>
          <w:lang w:eastAsia="zh-CN"/>
        </w:rPr>
        <w:t>Организация и проведение защиты выпускной квалификационной работы</w:t>
      </w:r>
      <w:r w:rsidRPr="005E0D7B">
        <w:rPr>
          <w:rFonts w:ascii="Times New Roman" w:eastAsia="Calibri" w:hAnsi="Times New Roman" w:cs="Times New Roman"/>
          <w:b/>
          <w:bCs/>
          <w:noProof/>
        </w:rPr>
        <w:tab/>
      </w:r>
      <w:r w:rsidRPr="005E0D7B">
        <w:rPr>
          <w:rFonts w:ascii="Times New Roman" w:eastAsia="Calibri" w:hAnsi="Times New Roman" w:cs="Times New Roman"/>
          <w:b/>
          <w:bCs/>
          <w:noProof/>
        </w:rPr>
        <w:fldChar w:fldCharType="begin"/>
      </w:r>
      <w:r w:rsidRPr="005E0D7B">
        <w:rPr>
          <w:rFonts w:ascii="Times New Roman" w:eastAsia="Calibri" w:hAnsi="Times New Roman" w:cs="Times New Roman"/>
          <w:b/>
          <w:bCs/>
          <w:noProof/>
        </w:rPr>
        <w:instrText xml:space="preserve"> PAGEREF _Toc156565557 \h </w:instrText>
      </w:r>
      <w:r w:rsidRPr="005E0D7B">
        <w:rPr>
          <w:rFonts w:ascii="Times New Roman" w:eastAsia="Calibri" w:hAnsi="Times New Roman" w:cs="Times New Roman"/>
          <w:b/>
          <w:bCs/>
          <w:noProof/>
        </w:rPr>
      </w:r>
      <w:r w:rsidRPr="005E0D7B">
        <w:rPr>
          <w:rFonts w:ascii="Times New Roman" w:eastAsia="Calibri" w:hAnsi="Times New Roman" w:cs="Times New Roman"/>
          <w:b/>
          <w:bCs/>
          <w:noProof/>
        </w:rPr>
        <w:fldChar w:fldCharType="separate"/>
      </w:r>
      <w:r w:rsidRPr="005E0D7B">
        <w:rPr>
          <w:rFonts w:ascii="Times New Roman" w:eastAsia="Calibri" w:hAnsi="Times New Roman" w:cs="Times New Roman"/>
          <w:b/>
          <w:bCs/>
          <w:noProof/>
        </w:rPr>
        <w:t>6</w:t>
      </w:r>
      <w:r w:rsidRPr="005E0D7B">
        <w:rPr>
          <w:rFonts w:ascii="Times New Roman" w:eastAsia="Calibri" w:hAnsi="Times New Roman" w:cs="Times New Roman"/>
          <w:b/>
          <w:bCs/>
          <w:noProof/>
        </w:rPr>
        <w:fldChar w:fldCharType="end"/>
      </w:r>
    </w:p>
    <w:p w14:paraId="6E0392AA" w14:textId="77777777" w:rsidR="005E0D7B" w:rsidRPr="005E0D7B" w:rsidRDefault="005E0D7B" w:rsidP="005E0D7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E0D7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fldChar w:fldCharType="end"/>
      </w:r>
    </w:p>
    <w:p w14:paraId="1A1E8490" w14:textId="77777777" w:rsidR="005E0D7B" w:rsidRPr="005E0D7B" w:rsidRDefault="005E0D7B" w:rsidP="005E0D7B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5E0D7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br w:type="page"/>
      </w:r>
    </w:p>
    <w:p w14:paraId="1FD04515" w14:textId="77777777" w:rsidR="005E0D7B" w:rsidRPr="005E0D7B" w:rsidRDefault="005E0D7B" w:rsidP="005E0D7B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2" w:name="_Toc156565549"/>
      <w:r w:rsidRPr="005E0D7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lastRenderedPageBreak/>
        <w:t>Общие положения</w:t>
      </w:r>
      <w:bookmarkEnd w:id="2"/>
    </w:p>
    <w:p w14:paraId="13F6F605" w14:textId="77777777" w:rsidR="005E0D7B" w:rsidRPr="005E0D7B" w:rsidRDefault="005E0D7B" w:rsidP="005E0D7B">
      <w:pPr>
        <w:widowControl w:val="0"/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Примерная программа государственной итоговой аттестации (далее – примерная программа ГИА) выпускников по </w:t>
      </w:r>
      <w:r w:rsidRPr="005E0D7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 xml:space="preserve">специальности </w:t>
      </w:r>
      <w:bookmarkStart w:id="3" w:name="_Hlk172632583"/>
      <w:r w:rsidRPr="005E0D7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>14.02.02 Радиационная безопасность</w:t>
      </w:r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3"/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разработана в соответствии с Законом Российской Федерации от 29.12.2012 г. № 273-ФЗ «Об образовании в Российской Федерации», </w:t>
      </w:r>
      <w:bookmarkStart w:id="4" w:name="_Hlk156559699"/>
      <w:r w:rsidRPr="005E0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Приказом </w:t>
      </w:r>
      <w:proofErr w:type="spellStart"/>
      <w:r w:rsidRPr="005E0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Минпросвещения</w:t>
      </w:r>
      <w:proofErr w:type="spellEnd"/>
      <w:r w:rsidRPr="005E0D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 от 08.11.2021 № 800 «Об утверждении Порядка проведения государственной итоговой аттестации по образовательным программам среднего профессионального образования», </w:t>
      </w:r>
      <w:bookmarkEnd w:id="4"/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ФГОС СПО по </w:t>
      </w:r>
      <w:r w:rsidRPr="005E0D7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>14.02.02 Радиационная безопасность</w:t>
      </w:r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определяет совокупность требований к ее организации и проведению.</w:t>
      </w:r>
    </w:p>
    <w:p w14:paraId="0448EAEC" w14:textId="77777777" w:rsidR="005E0D7B" w:rsidRPr="005E0D7B" w:rsidRDefault="005E0D7B" w:rsidP="005E0D7B">
      <w:pPr>
        <w:widowControl w:val="0"/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 государственной итоговой аттестации – установление соответствия результатов освоения обучающимися образовательной программы по </w:t>
      </w:r>
      <w:r w:rsidRPr="005E0D7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>14.02.02 Радиационная безопасность</w:t>
      </w:r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соответствующим требованиям ФГОС СПО с учетом требований регионального рынка труда, их готовность и способность решать профессиональные задачи. </w:t>
      </w:r>
    </w:p>
    <w:p w14:paraId="7C690FAF" w14:textId="77777777" w:rsidR="005E0D7B" w:rsidRPr="005E0D7B" w:rsidRDefault="005E0D7B" w:rsidP="005E0D7B">
      <w:pPr>
        <w:widowControl w:val="0"/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государственной итоговой аттестации:</w:t>
      </w:r>
    </w:p>
    <w:p w14:paraId="658BB65E" w14:textId="77777777" w:rsidR="005E0D7B" w:rsidRPr="005E0D7B" w:rsidRDefault="005E0D7B" w:rsidP="005E0D7B">
      <w:pPr>
        <w:widowControl w:val="0"/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определение соответствия навыков, умений и знаний выпускников современным требованиям рынка труда, квалификационным требованиям ФГОС СПО и регионального рынка труда;</w:t>
      </w:r>
    </w:p>
    <w:p w14:paraId="3BE00F7D" w14:textId="77777777" w:rsidR="005E0D7B" w:rsidRPr="005E0D7B" w:rsidRDefault="005E0D7B" w:rsidP="005E0D7B">
      <w:pPr>
        <w:widowControl w:val="0"/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определение степени сформированности профессиональных компетенций, личностных качеств, соответствующих ФГОС СПО и наиболее востребованных на рынке труда.</w:t>
      </w:r>
    </w:p>
    <w:p w14:paraId="1DBEF1FF" w14:textId="311C1C33" w:rsidR="005E0D7B" w:rsidRPr="005E0D7B" w:rsidRDefault="005E0D7B" w:rsidP="005E0D7B">
      <w:pPr>
        <w:widowControl w:val="0"/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ГИА выпускнику </w:t>
      </w:r>
      <w:r w:rsidR="00B0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Pr="00B02C05">
        <w:rPr>
          <w:rFonts w:ascii="Times New Roman" w:eastAsia="Times New Roman" w:hAnsi="Times New Roman" w:cs="Times New Roman"/>
          <w:sz w:val="24"/>
          <w:szCs w:val="20"/>
          <w:lang w:eastAsia="ru-RU"/>
        </w:rPr>
        <w:t>специальности</w:t>
      </w:r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0D7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>14.02.02 Радиационная безопасность</w:t>
      </w:r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присваивается квалификация: </w:t>
      </w:r>
      <w:r w:rsidRPr="005E0D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техник</w:t>
      </w:r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1569755" w14:textId="44DBBF02" w:rsidR="005E0D7B" w:rsidRPr="005E0D7B" w:rsidRDefault="005E0D7B" w:rsidP="005E0D7B">
      <w:pPr>
        <w:widowControl w:val="0"/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Примерная программа ГИА является частью основной ПОП</w:t>
      </w:r>
      <w:r w:rsidR="00B02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 </w:t>
      </w:r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программе подготовки </w:t>
      </w:r>
      <w:r w:rsidRPr="005E0D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специалистов среднего звена</w:t>
      </w:r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определяет совокупность требований к ГИА, в том числе к содержанию, организации работы, оценочным материалам ГИА выпускников по данной </w:t>
      </w:r>
      <w:r w:rsidRPr="005E0D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специальности</w:t>
      </w:r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F86D99" w14:textId="77777777" w:rsidR="005E0D7B" w:rsidRPr="005E0D7B" w:rsidRDefault="005E0D7B" w:rsidP="005E0D7B">
      <w:pPr>
        <w:widowControl w:val="0"/>
        <w:snapToGri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  <w:lang w:eastAsia="ru-RU"/>
        </w:rPr>
      </w:pPr>
      <w:r w:rsidRPr="005E0D7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Выпускник, освоивший образовательную программу, должен быть готов к выполнению видов деятельности, предусмотренных образовательной программой (таблица 1), и демонстрировать результаты освоения образовательной программы (таблица 2).</w:t>
      </w:r>
    </w:p>
    <w:p w14:paraId="229158A1" w14:textId="77777777" w:rsidR="005E0D7B" w:rsidRPr="005E0D7B" w:rsidRDefault="005E0D7B" w:rsidP="005E0D7B">
      <w:pPr>
        <w:spacing w:after="0" w:line="276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5E0D7B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Таблица 1 </w:t>
      </w:r>
    </w:p>
    <w:p w14:paraId="3D01EE5B" w14:textId="77777777" w:rsidR="005E0D7B" w:rsidRPr="005E0D7B" w:rsidRDefault="005E0D7B" w:rsidP="005E0D7B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E0D7B">
        <w:rPr>
          <w:rFonts w:ascii="Times New Roman" w:eastAsia="Calibri" w:hAnsi="Times New Roman" w:cs="Times New Roman"/>
          <w:b/>
          <w:bCs/>
          <w:sz w:val="24"/>
          <w:szCs w:val="24"/>
        </w:rPr>
        <w:t>Виды деятельности</w:t>
      </w:r>
    </w:p>
    <w:tbl>
      <w:tblPr>
        <w:tblW w:w="9424" w:type="dxa"/>
        <w:tblInd w:w="74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4932"/>
        <w:gridCol w:w="4492"/>
      </w:tblGrid>
      <w:tr w:rsidR="005E0D7B" w:rsidRPr="005E0D7B" w14:paraId="10402A44" w14:textId="77777777" w:rsidTr="00B02C05">
        <w:trPr>
          <w:trHeight w:val="20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1F90C" w14:textId="77777777" w:rsidR="005E0D7B" w:rsidRPr="005E0D7B" w:rsidRDefault="005E0D7B" w:rsidP="005E0D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Код и наименование </w:t>
            </w:r>
          </w:p>
          <w:p w14:paraId="485BE89F" w14:textId="77777777" w:rsidR="005E0D7B" w:rsidRPr="005E0D7B" w:rsidRDefault="005E0D7B" w:rsidP="005E0D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вида деятельности (ВД)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7FC7F" w14:textId="77777777" w:rsidR="005E0D7B" w:rsidRPr="005E0D7B" w:rsidRDefault="005E0D7B" w:rsidP="005E0D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Код и наименование </w:t>
            </w:r>
          </w:p>
          <w:p w14:paraId="2C9E5AB8" w14:textId="77777777" w:rsidR="005E0D7B" w:rsidRPr="005E0D7B" w:rsidRDefault="005E0D7B" w:rsidP="005E0D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профессионального модуля (ПМ), </w:t>
            </w:r>
          </w:p>
          <w:p w14:paraId="520B22BA" w14:textId="77777777" w:rsidR="005E0D7B" w:rsidRPr="005E0D7B" w:rsidRDefault="005E0D7B" w:rsidP="005E0D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 рамках которого осваивается ВД</w:t>
            </w:r>
          </w:p>
        </w:tc>
      </w:tr>
      <w:tr w:rsidR="005E0D7B" w:rsidRPr="005E0D7B" w14:paraId="100E327F" w14:textId="77777777" w:rsidTr="00B02C05">
        <w:trPr>
          <w:trHeight w:val="20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22D60" w14:textId="77777777" w:rsidR="005E0D7B" w:rsidRPr="005E0D7B" w:rsidRDefault="005E0D7B" w:rsidP="005E0D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77F8" w14:textId="77777777" w:rsidR="005E0D7B" w:rsidRPr="005E0D7B" w:rsidRDefault="005E0D7B" w:rsidP="005E0D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E0D7B" w:rsidRPr="005E0D7B" w14:paraId="1322BFAE" w14:textId="77777777" w:rsidTr="00B02C05">
        <w:trPr>
          <w:trHeight w:val="20"/>
        </w:trPr>
        <w:tc>
          <w:tcPr>
            <w:tcW w:w="9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3FDF8" w14:textId="77777777" w:rsidR="005E0D7B" w:rsidRPr="005E0D7B" w:rsidRDefault="005E0D7B" w:rsidP="005E0D7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соответствии с ФГОС</w:t>
            </w:r>
          </w:p>
        </w:tc>
      </w:tr>
      <w:tr w:rsidR="005E0D7B" w:rsidRPr="005E0D7B" w14:paraId="33E659CC" w14:textId="77777777" w:rsidTr="00B02C05">
        <w:trPr>
          <w:trHeight w:val="20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02C9C" w14:textId="3BF276A0" w:rsidR="005E0D7B" w:rsidRPr="005E0D7B" w:rsidRDefault="005E0D7B" w:rsidP="005E0D7B">
            <w:pPr>
              <w:spacing w:after="0" w:line="276" w:lineRule="auto"/>
              <w:ind w:left="49" w:right="51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ВД 01. </w:t>
            </w:r>
            <w:r w:rsidR="00B02C05" w:rsidRPr="00B02C05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 xml:space="preserve">Проведение радиационного контроля </w:t>
            </w:r>
            <w:r w:rsidR="00B02C05" w:rsidRPr="00B02C0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зоны контролируемого доступа, санитарно-защитной зоны, зоны наблюдения и персонала организации атомной отрасли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C3190" w14:textId="6B4BF8E7" w:rsidR="005E0D7B" w:rsidRPr="005E0D7B" w:rsidRDefault="005E0D7B" w:rsidP="005E0D7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ПМ 01. </w:t>
            </w:r>
            <w:r w:rsidR="00B02C05" w:rsidRPr="00B02C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Проведение радиационного контроля </w:t>
            </w:r>
            <w:r w:rsidR="00B02C05" w:rsidRPr="00B02C05">
              <w:rPr>
                <w:rFonts w:ascii="Times New Roman" w:eastAsia="Calibri" w:hAnsi="Times New Roman" w:cs="Times New Roman"/>
                <w:sz w:val="24"/>
                <w:szCs w:val="24"/>
              </w:rPr>
              <w:t>зоны контролируемого доступа, санитарно-защитной зоны, зоны наблюдения и персонала организации атомной отрасли</w:t>
            </w:r>
          </w:p>
        </w:tc>
      </w:tr>
      <w:tr w:rsidR="005E0D7B" w:rsidRPr="005E0D7B" w14:paraId="11F3FE4C" w14:textId="77777777" w:rsidTr="00B02C05">
        <w:trPr>
          <w:trHeight w:val="20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FC3F3" w14:textId="4232757D" w:rsidR="005E0D7B" w:rsidRPr="005E0D7B" w:rsidRDefault="005E0D7B" w:rsidP="005E0D7B">
            <w:pPr>
              <w:spacing w:after="0" w:line="276" w:lineRule="auto"/>
              <w:ind w:right="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ВД 02. </w:t>
            </w:r>
            <w:r w:rsidR="00B02C05" w:rsidRPr="00B02C05">
              <w:rPr>
                <w:rFonts w:ascii="Times New Roman" w:eastAsia="Calibri" w:hAnsi="Times New Roman" w:cs="Times New Roman"/>
                <w:sz w:val="24"/>
                <w:szCs w:val="24"/>
              </w:rPr>
              <w:t>Эксплуатация приборов и систем радиационного контроля организации атомной отрасли и персонала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CF6C7" w14:textId="2B394096" w:rsidR="005E0D7B" w:rsidRPr="005E0D7B" w:rsidRDefault="005E0D7B" w:rsidP="005E0D7B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ПМ 02 </w:t>
            </w:r>
            <w:r w:rsidR="00B02C05" w:rsidRPr="00B02C05">
              <w:rPr>
                <w:rFonts w:ascii="Times New Roman" w:eastAsia="Calibri" w:hAnsi="Times New Roman" w:cs="Times New Roman"/>
                <w:sz w:val="24"/>
                <w:szCs w:val="24"/>
              </w:rPr>
              <w:t>Эксплуатация приборов и систем радиационного контроля организации атомной отрасли и персонала</w:t>
            </w:r>
          </w:p>
        </w:tc>
      </w:tr>
      <w:tr w:rsidR="005E0D7B" w:rsidRPr="005E0D7B" w14:paraId="40C87E3A" w14:textId="77777777" w:rsidTr="00B02C05">
        <w:trPr>
          <w:trHeight w:val="20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F6075" w14:textId="77445CAB" w:rsidR="005E0D7B" w:rsidRPr="005E0D7B" w:rsidRDefault="00C156E0" w:rsidP="005E0D7B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ВД 03. </w:t>
            </w:r>
            <w:r w:rsidR="00B02C05" w:rsidRPr="00B02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02C05" w:rsidRPr="00B02C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нализ результатов радиационного контроля на территории санитарно-защитной зоны и зоны наблюдения организации атомной отрасли</w:t>
            </w:r>
            <w:r w:rsidR="005E0D7B"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440D8" w14:textId="7209DA09" w:rsidR="005E0D7B" w:rsidRPr="005E0D7B" w:rsidRDefault="005E0D7B" w:rsidP="005E0D7B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ПМ 03. </w:t>
            </w:r>
            <w:r w:rsidR="00B02C05" w:rsidRPr="00B02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02C05" w:rsidRPr="00B02C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нализ результатов радиационного контроля на территории санитарно-защитной зоны и зоны наблюдения организации атомной отрасли</w:t>
            </w:r>
            <w:r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</w:tr>
      <w:tr w:rsidR="005E0D7B" w:rsidRPr="005E0D7B" w14:paraId="19BF0D2A" w14:textId="77777777" w:rsidTr="00B02C05">
        <w:trPr>
          <w:trHeight w:val="20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F5627" w14:textId="70D4FD89" w:rsidR="005E0D7B" w:rsidRPr="005E0D7B" w:rsidRDefault="005E0D7B" w:rsidP="005E0D7B">
            <w:pPr>
              <w:snapToGrid w:val="0"/>
              <w:spacing w:after="0" w:line="276" w:lineRule="auto"/>
              <w:ind w:left="49" w:right="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ВД 04. </w:t>
            </w:r>
            <w:r w:rsidR="00B02C05" w:rsidRPr="00B02C05">
              <w:rPr>
                <w:rFonts w:ascii="Times New Roman" w:eastAsia="Calibri" w:hAnsi="Times New Roman" w:cs="Times New Roman"/>
                <w:sz w:val="24"/>
                <w:szCs w:val="24"/>
              </w:rPr>
              <w:t>Ведение технологической документации</w:t>
            </w:r>
            <w:r w:rsidR="00B02C05" w:rsidRPr="00B02C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организации атомной отрасли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90344" w14:textId="0620B83B" w:rsidR="005E0D7B" w:rsidRPr="005E0D7B" w:rsidRDefault="005E0D7B" w:rsidP="005E0D7B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ПМ 04. </w:t>
            </w:r>
            <w:r w:rsidR="00B02C05" w:rsidRPr="00B02C05">
              <w:rPr>
                <w:rFonts w:ascii="Times New Roman" w:eastAsia="Calibri" w:hAnsi="Times New Roman" w:cs="Times New Roman"/>
                <w:sz w:val="24"/>
                <w:szCs w:val="24"/>
              </w:rPr>
              <w:t>Ведение технологической документации</w:t>
            </w:r>
            <w:r w:rsidR="00B02C05" w:rsidRPr="00B02C05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организации атомной отрасли</w:t>
            </w:r>
          </w:p>
        </w:tc>
      </w:tr>
      <w:tr w:rsidR="00B02C05" w:rsidRPr="005E0D7B" w14:paraId="033DE073" w14:textId="77777777" w:rsidTr="00B02C05">
        <w:trPr>
          <w:trHeight w:val="20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E09DF" w14:textId="12BE168D" w:rsidR="00B02C05" w:rsidRPr="00B02C05" w:rsidRDefault="00B02C05" w:rsidP="00B02C05">
            <w:pPr>
              <w:snapToGrid w:val="0"/>
              <w:spacing w:after="0" w:line="276" w:lineRule="auto"/>
              <w:ind w:left="49" w:right="51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B02C0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Виды деятельности по освоению одной или нескольких профессий рабочих, должностей служащих 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D8AAC" w14:textId="77777777" w:rsidR="00B02C05" w:rsidRPr="00B02C05" w:rsidRDefault="00B02C05" w:rsidP="00B02C0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02C05" w:rsidRPr="005E0D7B" w14:paraId="43951DED" w14:textId="77777777" w:rsidTr="00B02C05">
        <w:trPr>
          <w:trHeight w:val="20"/>
        </w:trPr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51B4" w14:textId="2173D65F" w:rsidR="00B02C05" w:rsidRPr="00B02C05" w:rsidRDefault="00B02C05" w:rsidP="00B02C05">
            <w:pPr>
              <w:snapToGrid w:val="0"/>
              <w:spacing w:after="0" w:line="276" w:lineRule="auto"/>
              <w:ind w:left="49" w:right="5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C05">
              <w:rPr>
                <w:rFonts w:ascii="Times New Roman" w:hAnsi="Times New Roman" w:cs="Times New Roman"/>
                <w:sz w:val="24"/>
                <w:szCs w:val="24"/>
              </w:rPr>
              <w:t>ВД 5 Освоение работ по профессии Дозиметрист</w:t>
            </w:r>
          </w:p>
        </w:tc>
        <w:tc>
          <w:tcPr>
            <w:tcW w:w="4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3342A" w14:textId="73F3C85C" w:rsidR="00B02C05" w:rsidRPr="00B02C05" w:rsidRDefault="00B02C05" w:rsidP="00B02C05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02C05">
              <w:rPr>
                <w:rFonts w:ascii="Times New Roman" w:hAnsi="Times New Roman" w:cs="Times New Roman"/>
                <w:sz w:val="24"/>
                <w:szCs w:val="24"/>
              </w:rPr>
              <w:t>ПМ. 05 Освоение работ по профессии Дозиметрист</w:t>
            </w:r>
          </w:p>
        </w:tc>
      </w:tr>
    </w:tbl>
    <w:p w14:paraId="5168C658" w14:textId="77777777" w:rsidR="005E0D7B" w:rsidRPr="005E0D7B" w:rsidRDefault="005E0D7B" w:rsidP="005E0D7B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</w:pPr>
    </w:p>
    <w:p w14:paraId="51994429" w14:textId="77777777" w:rsidR="005E0D7B" w:rsidRPr="005E0D7B" w:rsidRDefault="005E0D7B" w:rsidP="005E0D7B">
      <w:pPr>
        <w:spacing w:after="0" w:line="276" w:lineRule="auto"/>
        <w:jc w:val="right"/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</w:pPr>
      <w:r w:rsidRPr="005E0D7B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Таблица 2 </w:t>
      </w:r>
    </w:p>
    <w:p w14:paraId="7FD8C9CF" w14:textId="77777777" w:rsidR="005E0D7B" w:rsidRPr="005E0D7B" w:rsidRDefault="005E0D7B" w:rsidP="005E0D7B">
      <w:pPr>
        <w:spacing w:after="12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E0D7B">
        <w:rPr>
          <w:rFonts w:ascii="Times New Roman" w:eastAsia="Calibri" w:hAnsi="Times New Roman" w:cs="Times New Roman"/>
          <w:b/>
          <w:sz w:val="24"/>
          <w:szCs w:val="24"/>
        </w:rPr>
        <w:t>Перечень результатов, демонстрируемых выпускником</w:t>
      </w:r>
    </w:p>
    <w:tbl>
      <w:tblPr>
        <w:tblW w:w="5074" w:type="pct"/>
        <w:tblInd w:w="10" w:type="dxa"/>
        <w:tblLayout w:type="fixed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287"/>
        <w:gridCol w:w="6196"/>
      </w:tblGrid>
      <w:tr w:rsidR="005E0D7B" w:rsidRPr="005E0D7B" w14:paraId="39D5D777" w14:textId="77777777" w:rsidTr="00B02C05">
        <w:trPr>
          <w:trHeight w:val="472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0023" w14:textId="77777777" w:rsidR="005E0D7B" w:rsidRPr="005E0D7B" w:rsidRDefault="005E0D7B" w:rsidP="005E0D7B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Оцениваемые виды деятельности 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914F5" w14:textId="77777777" w:rsidR="005E0D7B" w:rsidRPr="005E0D7B" w:rsidRDefault="005E0D7B" w:rsidP="005E0D7B">
            <w:pPr>
              <w:widowControl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Профессиональные компетенции</w:t>
            </w:r>
          </w:p>
        </w:tc>
      </w:tr>
      <w:tr w:rsidR="00C156E0" w:rsidRPr="005E0D7B" w14:paraId="6CF93F6D" w14:textId="77777777" w:rsidTr="00B02C05">
        <w:trPr>
          <w:trHeight w:val="259"/>
        </w:trPr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B7CF9D" w14:textId="14B72995" w:rsidR="00C156E0" w:rsidRPr="005E0D7B" w:rsidRDefault="00C156E0" w:rsidP="005E0D7B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ВД 01. </w:t>
            </w:r>
            <w:r w:rsidR="006E7B71" w:rsidRPr="006E7B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Проведение радиационного контроля </w:t>
            </w:r>
            <w:r w:rsidR="006E7B71" w:rsidRPr="006E7B71">
              <w:rPr>
                <w:rFonts w:ascii="Times New Roman" w:eastAsia="Calibri" w:hAnsi="Times New Roman" w:cs="Times New Roman"/>
                <w:sz w:val="24"/>
                <w:szCs w:val="24"/>
              </w:rPr>
              <w:t>зоны контролируемого доступа, санитарно-защитной зоны, зоны наблюдения и персонала организации атомной отрасли</w:t>
            </w:r>
          </w:p>
          <w:p w14:paraId="35A49CA4" w14:textId="77777777" w:rsidR="00C156E0" w:rsidRPr="00C156E0" w:rsidRDefault="00C156E0" w:rsidP="00C156E0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71A1AEB" w14:textId="77777777" w:rsidR="00C156E0" w:rsidRPr="00C156E0" w:rsidRDefault="00C156E0" w:rsidP="00C156E0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0F876CF6" w14:textId="77777777" w:rsidR="00C156E0" w:rsidRPr="00C156E0" w:rsidRDefault="00C156E0" w:rsidP="00C156E0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96BC6B3" w14:textId="77777777" w:rsidR="00C156E0" w:rsidRPr="00C156E0" w:rsidRDefault="00C156E0" w:rsidP="00C156E0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6B296C0" w14:textId="77777777" w:rsidR="00C156E0" w:rsidRPr="00C156E0" w:rsidRDefault="00C156E0" w:rsidP="00C156E0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5C4DEF6F" w14:textId="77777777" w:rsidR="00C156E0" w:rsidRPr="00C156E0" w:rsidRDefault="00C156E0" w:rsidP="00C156E0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4E74B31" w14:textId="77777777" w:rsidR="00C156E0" w:rsidRPr="00C156E0" w:rsidRDefault="00C156E0" w:rsidP="00C156E0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283C76C9" w14:textId="77777777" w:rsidR="00C156E0" w:rsidRPr="00C156E0" w:rsidRDefault="00C156E0" w:rsidP="00C156E0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2A5CAA5" w14:textId="77777777" w:rsidR="00C156E0" w:rsidRPr="005E0D7B" w:rsidRDefault="00C156E0" w:rsidP="005E0D7B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FCAD" w14:textId="77777777" w:rsidR="00C156E0" w:rsidRPr="005E0D7B" w:rsidRDefault="00C156E0" w:rsidP="005E0D7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Pr="005E0D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1.1. Производить измерения радиационных параметров, отбор и подготовку проб технологических сред и объектов окружающей среды;</w:t>
            </w:r>
          </w:p>
        </w:tc>
      </w:tr>
      <w:tr w:rsidR="00C156E0" w:rsidRPr="005E0D7B" w14:paraId="571BB4CC" w14:textId="77777777" w:rsidTr="00B02C05">
        <w:trPr>
          <w:trHeight w:val="250"/>
        </w:trPr>
        <w:tc>
          <w:tcPr>
            <w:tcW w:w="32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033CD9" w14:textId="77777777" w:rsidR="00C156E0" w:rsidRPr="005E0D7B" w:rsidRDefault="00C156E0" w:rsidP="005E0D7B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1B3C" w14:textId="77777777" w:rsidR="00C156E0" w:rsidRPr="005E0D7B" w:rsidRDefault="00C156E0" w:rsidP="00C156E0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6E0">
              <w:rPr>
                <w:rFonts w:ascii="Times New Roman" w:eastAsia="Calibri" w:hAnsi="Times New Roman" w:cs="Times New Roman"/>
                <w:sz w:val="24"/>
                <w:szCs w:val="24"/>
              </w:rPr>
              <w:t>ПК 1.2. Проводить измерения источников ионизирующего излучения в помещениях и на территории организации атомной отрас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 для их локализации</w:t>
            </w:r>
          </w:p>
        </w:tc>
      </w:tr>
      <w:tr w:rsidR="00C156E0" w:rsidRPr="005E0D7B" w14:paraId="0F970B1C" w14:textId="77777777" w:rsidTr="00B02C05">
        <w:trPr>
          <w:trHeight w:val="974"/>
        </w:trPr>
        <w:tc>
          <w:tcPr>
            <w:tcW w:w="32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F3D471" w14:textId="77777777" w:rsidR="00C156E0" w:rsidRPr="005E0D7B" w:rsidRDefault="00C156E0" w:rsidP="005E0D7B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9E731" w14:textId="77777777" w:rsidR="00C156E0" w:rsidRPr="005E0D7B" w:rsidRDefault="00C156E0" w:rsidP="00C156E0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6E0">
              <w:rPr>
                <w:rFonts w:ascii="Times New Roman" w:eastAsia="Calibri" w:hAnsi="Times New Roman" w:cs="Times New Roman"/>
                <w:sz w:val="24"/>
                <w:szCs w:val="24"/>
              </w:rPr>
              <w:t>ПК 1.3. Осуществлять радиационный контроль на рабочих местах, при сборе и обращ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ении с радиоактивными отходами.</w:t>
            </w:r>
          </w:p>
        </w:tc>
      </w:tr>
      <w:tr w:rsidR="00C156E0" w:rsidRPr="005E0D7B" w14:paraId="79EB9B5A" w14:textId="77777777" w:rsidTr="00B02C05">
        <w:trPr>
          <w:trHeight w:val="1116"/>
        </w:trPr>
        <w:tc>
          <w:tcPr>
            <w:tcW w:w="32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91EF83" w14:textId="77777777" w:rsidR="00C156E0" w:rsidRPr="005E0D7B" w:rsidRDefault="00C156E0" w:rsidP="005E0D7B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E5339" w14:textId="77777777" w:rsidR="00C156E0" w:rsidRPr="00C156E0" w:rsidRDefault="00C156E0" w:rsidP="00C156E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A75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 Проводить радиационный контроль уровня облучения персонала для принятия решений о допуске к выполнению работ.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  <w:t xml:space="preserve"> </w:t>
            </w:r>
          </w:p>
        </w:tc>
      </w:tr>
      <w:tr w:rsidR="00C156E0" w:rsidRPr="005E0D7B" w14:paraId="09194FFE" w14:textId="77777777" w:rsidTr="00B02C05">
        <w:trPr>
          <w:trHeight w:val="347"/>
        </w:trPr>
        <w:tc>
          <w:tcPr>
            <w:tcW w:w="32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B3D03E" w14:textId="77777777" w:rsidR="00C156E0" w:rsidRPr="005E0D7B" w:rsidRDefault="00C156E0" w:rsidP="005E0D7B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8C0CD" w14:textId="77777777" w:rsidR="00C156E0" w:rsidRPr="005E0D7B" w:rsidRDefault="00C156E0" w:rsidP="00C156E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6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1.5. Контролировать использование средств защиты от излучений в соответствии с выполняемым видом работ</w:t>
            </w:r>
            <w:r w:rsidRPr="00C156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0D7B" w:rsidRPr="005E0D7B" w14:paraId="5EFB3501" w14:textId="77777777" w:rsidTr="00B02C05">
        <w:trPr>
          <w:trHeight w:val="60"/>
        </w:trPr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1E7CBF" w14:textId="37A74613" w:rsidR="005E0D7B" w:rsidRPr="005E0D7B" w:rsidRDefault="005E0D7B" w:rsidP="005E0D7B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5" w:name="_Hlk172633976"/>
            <w:r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ВД 02. </w:t>
            </w:r>
            <w:r w:rsidR="006E7B71" w:rsidRPr="006E7B71">
              <w:rPr>
                <w:rFonts w:ascii="Times New Roman" w:eastAsia="Calibri" w:hAnsi="Times New Roman" w:cs="Times New Roman"/>
                <w:sz w:val="24"/>
                <w:szCs w:val="24"/>
              </w:rPr>
              <w:t>Эксплуатация приборов и систем радиационного контроля организации атомной отрасли и персонала</w:t>
            </w:r>
          </w:p>
          <w:p w14:paraId="4BA46B13" w14:textId="77777777" w:rsidR="00C156E0" w:rsidRPr="00C156E0" w:rsidRDefault="00C156E0" w:rsidP="00C156E0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DACA0E0" w14:textId="77777777" w:rsidR="00C156E0" w:rsidRPr="00C156E0" w:rsidRDefault="00C156E0" w:rsidP="00C156E0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2A49D92" w14:textId="77777777" w:rsidR="00C156E0" w:rsidRPr="00C156E0" w:rsidRDefault="00C156E0" w:rsidP="00C156E0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3DCEF7" w14:textId="77777777" w:rsidR="00C156E0" w:rsidRPr="00C156E0" w:rsidRDefault="00C156E0" w:rsidP="00C156E0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E39CD45" w14:textId="77777777" w:rsidR="005E0D7B" w:rsidRPr="005E0D7B" w:rsidRDefault="005E0D7B" w:rsidP="00C156E0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A84AD5A" w14:textId="77777777" w:rsidR="005E0D7B" w:rsidRPr="005E0D7B" w:rsidRDefault="005E0D7B" w:rsidP="005E0D7B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>ПК 2.1 Осуществлять проверку работоспособности и подготовку к работе приборов и систем радиационного контроля зоны контролируемого доступа организации атомной отрасли и персонала;</w:t>
            </w:r>
          </w:p>
        </w:tc>
      </w:tr>
      <w:tr w:rsidR="005E0D7B" w:rsidRPr="005E0D7B" w14:paraId="78E61013" w14:textId="77777777" w:rsidTr="00B02C05">
        <w:trPr>
          <w:trHeight w:val="86"/>
        </w:trPr>
        <w:tc>
          <w:tcPr>
            <w:tcW w:w="32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2D4300" w14:textId="77777777" w:rsidR="005E0D7B" w:rsidRPr="005E0D7B" w:rsidRDefault="005E0D7B" w:rsidP="005E0D7B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703675" w14:textId="77777777" w:rsidR="005E0D7B" w:rsidRPr="005E0D7B" w:rsidRDefault="00C156E0" w:rsidP="00C156E0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6E0">
              <w:rPr>
                <w:rFonts w:ascii="Times New Roman" w:eastAsia="Calibri" w:hAnsi="Times New Roman" w:cs="Times New Roman"/>
                <w:sz w:val="24"/>
                <w:szCs w:val="24"/>
              </w:rPr>
              <w:t>ПК 2.2. Использовать автоматизированные системы при осуществлении радиационного и индивидуальн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ого дозиметрического контроля. </w:t>
            </w:r>
          </w:p>
        </w:tc>
      </w:tr>
      <w:tr w:rsidR="005E0D7B" w:rsidRPr="005E0D7B" w14:paraId="6E5B11A9" w14:textId="77777777" w:rsidTr="00B02C05">
        <w:trPr>
          <w:trHeight w:val="86"/>
        </w:trPr>
        <w:tc>
          <w:tcPr>
            <w:tcW w:w="32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03A68F" w14:textId="77777777" w:rsidR="005E0D7B" w:rsidRPr="005E0D7B" w:rsidRDefault="005E0D7B" w:rsidP="005E0D7B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1986F5" w14:textId="77777777" w:rsidR="005E0D7B" w:rsidRPr="005E0D7B" w:rsidRDefault="00C156E0" w:rsidP="00C156E0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6E0">
              <w:rPr>
                <w:rFonts w:ascii="Times New Roman" w:eastAsia="Calibri" w:hAnsi="Times New Roman" w:cs="Times New Roman"/>
                <w:sz w:val="24"/>
                <w:szCs w:val="24"/>
              </w:rPr>
              <w:t>ПК 2.3. Использовать приборы радиационного контроля для оценки загрязн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енности различных поверхностей.</w:t>
            </w:r>
          </w:p>
        </w:tc>
      </w:tr>
      <w:bookmarkEnd w:id="5"/>
      <w:tr w:rsidR="005E0D7B" w:rsidRPr="005E0D7B" w14:paraId="706353E2" w14:textId="77777777" w:rsidTr="00B02C05">
        <w:trPr>
          <w:trHeight w:val="995"/>
        </w:trPr>
        <w:tc>
          <w:tcPr>
            <w:tcW w:w="32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C16420" w14:textId="77777777" w:rsidR="005E0D7B" w:rsidRPr="005E0D7B" w:rsidRDefault="005E0D7B" w:rsidP="005E0D7B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AFE1C" w14:textId="77777777" w:rsidR="005E0D7B" w:rsidRPr="00C156E0" w:rsidRDefault="00C156E0" w:rsidP="005E0D7B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56E0">
              <w:rPr>
                <w:rFonts w:ascii="Times New Roman" w:eastAsia="Calibri" w:hAnsi="Times New Roman" w:cs="Times New Roman"/>
                <w:sz w:val="24"/>
                <w:szCs w:val="24"/>
              </w:rPr>
              <w:t>ПК 2.4. Выявлять дефекты в работе оборудования радиационного контроля с последующим выводом в рем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онт / вводом в работу (резерв).</w:t>
            </w:r>
          </w:p>
        </w:tc>
      </w:tr>
      <w:tr w:rsidR="005E0D7B" w:rsidRPr="005E0D7B" w14:paraId="2F1FE29A" w14:textId="77777777" w:rsidTr="00B02C05">
        <w:trPr>
          <w:trHeight w:val="86"/>
        </w:trPr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95EB88" w14:textId="76529C77" w:rsidR="005E0D7B" w:rsidRPr="005E0D7B" w:rsidRDefault="00C156E0" w:rsidP="005E0D7B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ВД 03. </w:t>
            </w:r>
            <w:r w:rsidR="006E7B71" w:rsidRPr="006E7B7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E7B71" w:rsidRPr="006E7B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нализ результатов радиационного контроля на территории санитарно-защитной зоны и зоны наблюдения организации атомной отрасли</w:t>
            </w:r>
            <w:r w:rsidR="005E0D7B"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797F92" w14:textId="77777777" w:rsidR="005E0D7B" w:rsidRPr="005E0D7B" w:rsidRDefault="005E0D7B" w:rsidP="005E0D7B">
            <w:pPr>
              <w:spacing w:after="0" w:line="276" w:lineRule="auto"/>
              <w:ind w:left="77" w:right="137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5E0D7B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ПК 3.1. Осуществлять сбор, регистрацию и анализ результатов измерений внешнего и внутреннего облучения персонала организации атомной отрасли;</w:t>
            </w:r>
          </w:p>
        </w:tc>
      </w:tr>
      <w:tr w:rsidR="005E0D7B" w:rsidRPr="005E0D7B" w14:paraId="3FEBE9B3" w14:textId="77777777" w:rsidTr="00B02C05">
        <w:trPr>
          <w:trHeight w:val="86"/>
        </w:trPr>
        <w:tc>
          <w:tcPr>
            <w:tcW w:w="32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44EA69" w14:textId="77777777" w:rsidR="005E0D7B" w:rsidRPr="005E0D7B" w:rsidRDefault="005E0D7B" w:rsidP="005E0D7B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E1AE62" w14:textId="77777777" w:rsidR="005E0D7B" w:rsidRPr="005E0D7B" w:rsidRDefault="005E0D7B" w:rsidP="005E0D7B">
            <w:pPr>
              <w:spacing w:after="0" w:line="276" w:lineRule="auto"/>
              <w:ind w:left="77" w:right="137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5E0D7B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ПК 3.2 Определять радионуклидный состав радиоактивного загрязнения различных объектов в организации атомной отрасли;</w:t>
            </w:r>
          </w:p>
        </w:tc>
      </w:tr>
      <w:tr w:rsidR="005E0D7B" w:rsidRPr="005E0D7B" w14:paraId="0BE25D10" w14:textId="77777777" w:rsidTr="00B02C05">
        <w:trPr>
          <w:trHeight w:val="86"/>
        </w:trPr>
        <w:tc>
          <w:tcPr>
            <w:tcW w:w="328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715ADB" w14:textId="77777777" w:rsidR="005E0D7B" w:rsidRPr="005E0D7B" w:rsidRDefault="005E0D7B" w:rsidP="005E0D7B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FB773CE" w14:textId="77777777" w:rsidR="005E0D7B" w:rsidRPr="005E0D7B" w:rsidRDefault="005E0D7B" w:rsidP="005E0D7B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spacing w:val="2"/>
                <w:sz w:val="24"/>
                <w:szCs w:val="24"/>
                <w:shd w:val="clear" w:color="auto" w:fill="FFFFFF"/>
              </w:rPr>
              <w:t>ПК 3.3. Производить статистическую обработку полученных результатов дозиметрического контроля облучения персонала организации атомной отрасли</w:t>
            </w:r>
          </w:p>
        </w:tc>
      </w:tr>
      <w:tr w:rsidR="005E0D7B" w:rsidRPr="005E0D7B" w14:paraId="6937244C" w14:textId="77777777" w:rsidTr="00B02C05">
        <w:trPr>
          <w:trHeight w:val="86"/>
        </w:trPr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18DD46" w14:textId="0C395C7F" w:rsidR="005E0D7B" w:rsidRPr="005E0D7B" w:rsidRDefault="005E0D7B" w:rsidP="005E0D7B">
            <w:pPr>
              <w:widowControl w:val="0"/>
              <w:spacing w:after="0" w:line="276" w:lineRule="auto"/>
              <w:ind w:right="3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ВД 04. </w:t>
            </w:r>
            <w:r w:rsidR="006E7B71" w:rsidRPr="006E7B71">
              <w:rPr>
                <w:rFonts w:ascii="Times New Roman" w:eastAsia="Calibri" w:hAnsi="Times New Roman" w:cs="Times New Roman"/>
                <w:sz w:val="24"/>
                <w:szCs w:val="24"/>
              </w:rPr>
              <w:t>Ведение технологической документации</w:t>
            </w:r>
            <w:r w:rsidR="006E7B71" w:rsidRPr="006E7B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организации атомной отрасли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2ED6B39" w14:textId="77777777" w:rsidR="005E0D7B" w:rsidRPr="005E0D7B" w:rsidRDefault="005E0D7B" w:rsidP="005E0D7B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ПК 4.1. Производить документирование результатов измерений параметров радиационного контроля в организации атомной отрасли; </w:t>
            </w:r>
          </w:p>
        </w:tc>
      </w:tr>
      <w:tr w:rsidR="005E0D7B" w:rsidRPr="005E0D7B" w14:paraId="718EC113" w14:textId="77777777" w:rsidTr="006E7B71">
        <w:trPr>
          <w:trHeight w:val="86"/>
        </w:trPr>
        <w:tc>
          <w:tcPr>
            <w:tcW w:w="32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87977" w14:textId="77777777" w:rsidR="005E0D7B" w:rsidRPr="005E0D7B" w:rsidRDefault="005E0D7B" w:rsidP="005E0D7B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88C64" w14:textId="77777777" w:rsidR="005E0D7B" w:rsidRPr="005E0D7B" w:rsidRDefault="005E0D7B" w:rsidP="005E0D7B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0D7B">
              <w:rPr>
                <w:rFonts w:ascii="Times New Roman" w:eastAsia="Calibri" w:hAnsi="Times New Roman" w:cs="Times New Roman"/>
                <w:sz w:val="24"/>
                <w:szCs w:val="24"/>
              </w:rPr>
              <w:t>ПК 4.2. Оформлять отчетную документацию по результатам радиационного и дозиметрического контроля персонала организации атомной отрасли</w:t>
            </w:r>
          </w:p>
        </w:tc>
      </w:tr>
      <w:tr w:rsidR="006E7B71" w:rsidRPr="005E0D7B" w14:paraId="4E483821" w14:textId="77777777" w:rsidTr="006E7B71">
        <w:trPr>
          <w:trHeight w:val="86"/>
        </w:trPr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DD55" w14:textId="2AC4EB1D" w:rsidR="006E7B71" w:rsidRPr="006E7B71" w:rsidRDefault="006E7B71" w:rsidP="006E7B71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6E7B7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Виды деятельности по освоению одной или нескольких профессий рабочих, должностей служащих 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20DCC" w14:textId="77777777" w:rsidR="006E7B71" w:rsidRPr="005E0D7B" w:rsidRDefault="006E7B71" w:rsidP="006E7B7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7B71" w:rsidRPr="005E0D7B" w14:paraId="07B58606" w14:textId="77777777" w:rsidTr="00DD779C">
        <w:trPr>
          <w:trHeight w:val="86"/>
        </w:trPr>
        <w:tc>
          <w:tcPr>
            <w:tcW w:w="32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0D0041" w14:textId="5F7C7DBE" w:rsidR="006E7B71" w:rsidRPr="006E7B71" w:rsidRDefault="006E7B71" w:rsidP="006E7B71">
            <w:pPr>
              <w:widowControl w:val="0"/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B71">
              <w:rPr>
                <w:rFonts w:ascii="Times New Roman" w:hAnsi="Times New Roman" w:cs="Times New Roman"/>
                <w:sz w:val="24"/>
                <w:szCs w:val="24"/>
              </w:rPr>
              <w:t>ВД 5 Освоение работ по профессии Дозиметрист</w:t>
            </w: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9C8D" w14:textId="21CB9C0F" w:rsidR="006E7B71" w:rsidRPr="005E0D7B" w:rsidRDefault="006E7B71" w:rsidP="006E7B7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B71">
              <w:rPr>
                <w:rFonts w:ascii="Times New Roman" w:eastAsia="Calibri" w:hAnsi="Times New Roman" w:cs="Times New Roman"/>
                <w:sz w:val="24"/>
                <w:szCs w:val="24"/>
              </w:rPr>
              <w:t>ПК 5.1 Выполнять индивидуальный дозиметрический контроль с использованием оборудования, внедряемого на данном этапе на предприятии работодателей</w:t>
            </w:r>
          </w:p>
        </w:tc>
      </w:tr>
      <w:tr w:rsidR="006E7B71" w:rsidRPr="005E0D7B" w14:paraId="0741FD42" w14:textId="77777777" w:rsidTr="00DD779C">
        <w:trPr>
          <w:trHeight w:val="86"/>
        </w:trPr>
        <w:tc>
          <w:tcPr>
            <w:tcW w:w="328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0FE35D" w14:textId="77777777" w:rsidR="006E7B71" w:rsidRPr="006E7B71" w:rsidRDefault="006E7B71" w:rsidP="006E7B71">
            <w:pPr>
              <w:widowControl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23682" w14:textId="663D7296" w:rsidR="006E7B71" w:rsidRPr="005E0D7B" w:rsidRDefault="006E7B71" w:rsidP="006E7B7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B71">
              <w:rPr>
                <w:rFonts w:ascii="Times New Roman" w:eastAsia="Calibri" w:hAnsi="Times New Roman" w:cs="Times New Roman"/>
                <w:sz w:val="24"/>
                <w:szCs w:val="24"/>
              </w:rPr>
              <w:t>ПК 5.2 Выполнять простейшие операции по настройке и регулировке новых средств радиационного контроля</w:t>
            </w:r>
          </w:p>
        </w:tc>
      </w:tr>
      <w:tr w:rsidR="006E7B71" w:rsidRPr="005E0D7B" w14:paraId="00CC0306" w14:textId="77777777" w:rsidTr="00DD779C">
        <w:trPr>
          <w:trHeight w:val="86"/>
        </w:trPr>
        <w:tc>
          <w:tcPr>
            <w:tcW w:w="328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E9DE82" w14:textId="77777777" w:rsidR="006E7B71" w:rsidRPr="006E7B71" w:rsidRDefault="006E7B71" w:rsidP="006E7B71">
            <w:pPr>
              <w:widowControl w:val="0"/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0A00C3" w14:textId="4F0F1111" w:rsidR="006E7B71" w:rsidRPr="005E0D7B" w:rsidRDefault="006E7B71" w:rsidP="006E7B71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7B71">
              <w:rPr>
                <w:rFonts w:ascii="Times New Roman" w:eastAsia="Calibri" w:hAnsi="Times New Roman" w:cs="Times New Roman"/>
                <w:sz w:val="24"/>
                <w:szCs w:val="24"/>
              </w:rPr>
              <w:t>ПК 5.3 Применять новые методы обработки результатов радиационного контроля, используемые при радиационном контроле на предприятии</w:t>
            </w:r>
          </w:p>
        </w:tc>
      </w:tr>
    </w:tbl>
    <w:p w14:paraId="0C91F390" w14:textId="77777777" w:rsidR="005E0D7B" w:rsidRPr="005E0D7B" w:rsidRDefault="005E0D7B" w:rsidP="005E0D7B">
      <w:pPr>
        <w:spacing w:after="0" w:line="276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</w:pPr>
    </w:p>
    <w:p w14:paraId="56397FF4" w14:textId="77777777" w:rsidR="005E0D7B" w:rsidRPr="005E0D7B" w:rsidRDefault="005E0D7B" w:rsidP="005E0D7B">
      <w:pPr>
        <w:suppressAutoHyphens/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0D7B">
        <w:rPr>
          <w:rFonts w:ascii="Times New Roman" w:eastAsia="Calibri" w:hAnsi="Times New Roman" w:cs="Times New Roman"/>
          <w:iCs/>
          <w:sz w:val="24"/>
          <w:szCs w:val="24"/>
        </w:rPr>
        <w:t xml:space="preserve">Выпускники, освоившие программу по специальности </w:t>
      </w:r>
      <w:r w:rsidRPr="005E0D7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>14</w:t>
      </w:r>
      <w:r w:rsidRPr="005E0D7B">
        <w:rPr>
          <w:rFonts w:ascii="Times New Roman" w:eastAsia="Calibri" w:hAnsi="Times New Roman" w:cs="Times New Roman"/>
          <w:bCs/>
          <w:kern w:val="32"/>
          <w:sz w:val="24"/>
          <w:szCs w:val="24"/>
          <w:lang w:eastAsia="x-none"/>
        </w:rPr>
        <w:t>.0</w:t>
      </w:r>
      <w:r w:rsidRPr="005E0D7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x-none"/>
        </w:rPr>
        <w:t>2.02 Радиационная безопасность</w:t>
      </w:r>
      <w:r w:rsidRPr="005E0D7B">
        <w:rPr>
          <w:rFonts w:ascii="Times New Roman" w:eastAsia="Calibri" w:hAnsi="Times New Roman" w:cs="Times New Roman"/>
          <w:iCs/>
          <w:sz w:val="24"/>
          <w:szCs w:val="24"/>
        </w:rPr>
        <w:t>,</w:t>
      </w:r>
      <w:r w:rsidRPr="005E0D7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E0D7B">
        <w:rPr>
          <w:rFonts w:ascii="Times New Roman" w:eastAsia="Calibri" w:hAnsi="Times New Roman" w:cs="Times New Roman"/>
          <w:iCs/>
          <w:sz w:val="24"/>
          <w:szCs w:val="24"/>
        </w:rPr>
        <w:t>сдают ГИА в форме</w:t>
      </w:r>
      <w:r w:rsidRPr="005E0D7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E0D7B">
        <w:rPr>
          <w:rFonts w:ascii="Times New Roman" w:eastAsia="Calibri" w:hAnsi="Times New Roman" w:cs="Times New Roman"/>
          <w:sz w:val="24"/>
          <w:szCs w:val="24"/>
        </w:rPr>
        <w:t>демонстрационного экзамена профильного уровня и защиты дипломного проекта.</w:t>
      </w:r>
    </w:p>
    <w:p w14:paraId="76EE86A8" w14:textId="77777777" w:rsidR="005E0D7B" w:rsidRPr="005E0D7B" w:rsidRDefault="005E0D7B" w:rsidP="005E0D7B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37B0E520" w14:textId="77777777" w:rsidR="005E0D7B" w:rsidRPr="005E0D7B" w:rsidRDefault="005E0D7B" w:rsidP="005E0D7B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6" w:name="_Toc156565551"/>
      <w:r w:rsidRPr="005E0D7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Примерные требования к проведению демонстрационного экзамена</w:t>
      </w:r>
      <w:bookmarkEnd w:id="6"/>
    </w:p>
    <w:p w14:paraId="1852CD7A" w14:textId="77777777" w:rsidR="005E0D7B" w:rsidRPr="005E0D7B" w:rsidRDefault="005E0D7B" w:rsidP="005E0D7B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0D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Демонстрационный экзамен </w:t>
      </w:r>
      <w:r w:rsidRPr="005E0D7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профильного уровня</w:t>
      </w:r>
      <w:r w:rsidRPr="005E0D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образования, установленных в соответствии с ФГОС СПО, включая квалификационные требования, заявленные организациями, работодателями, заинтересованными в подготовке кадров соответствующей квалификации, в том числе являющимися стороной договора о сетевой форме реализации образовательных программ и (или) договора о практической подготовке обучающихся (далее - организации-партнеры).</w:t>
      </w:r>
    </w:p>
    <w:p w14:paraId="3BA1746C" w14:textId="77777777" w:rsidR="005E0D7B" w:rsidRPr="005E0D7B" w:rsidRDefault="005E0D7B" w:rsidP="005E0D7B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0D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Демонстрационный экзамен проводится с использованием единых оценочных материалов, включающих в себя конкретные комплекты оценочной документации, варианты заданий и критерии оценивания (далее – оценочные материалы), выбранные образовательной организацией, исходя из содержания реализуемой образовательной </w:t>
      </w:r>
      <w:r w:rsidRPr="005E0D7B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программы, из размещенных на официальном сайте оператора в сети «Интернет» единых оценочных материалов.</w:t>
      </w:r>
    </w:p>
    <w:p w14:paraId="3BFC286E" w14:textId="77777777" w:rsidR="005E0D7B" w:rsidRPr="005E0D7B" w:rsidRDefault="005E0D7B" w:rsidP="005E0D7B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0D7B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Комплект оценочной документации (КОД) включает комплекс требований для проведения демонстрационного экзамена, перечень оборудования и оснащения, расходных материалов, средств обучения и воспитания, примерный план застройки площадки демонстрационного экзамена, требования к составу экспертных групп, инструкции по технике безопасности, а также образцы заданий.</w:t>
      </w:r>
    </w:p>
    <w:p w14:paraId="53A7CB97" w14:textId="77777777" w:rsidR="005E0D7B" w:rsidRPr="005E0D7B" w:rsidRDefault="005E0D7B" w:rsidP="005E0D7B">
      <w:pPr>
        <w:suppressAutoHyphens/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zh-CN"/>
        </w:rPr>
      </w:pPr>
    </w:p>
    <w:p w14:paraId="673A5292" w14:textId="77777777" w:rsidR="005E0D7B" w:rsidRPr="005E0D7B" w:rsidRDefault="005E0D7B" w:rsidP="005E0D7B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bookmarkStart w:id="7" w:name="_Toc156565555"/>
      <w:r w:rsidRPr="005E0D7B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Организация и проведение защиты дипломного проекта </w:t>
      </w:r>
      <w:bookmarkEnd w:id="7"/>
    </w:p>
    <w:p w14:paraId="437E8866" w14:textId="77777777" w:rsidR="005E0D7B" w:rsidRPr="005E0D7B" w:rsidRDefault="005E0D7B" w:rsidP="005E0D7B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E0D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организации проведения защиты </w:t>
      </w:r>
      <w:bookmarkStart w:id="8" w:name="_Hlk147908358"/>
      <w:r w:rsidRPr="005E0D7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дипломного проекта  </w:t>
      </w:r>
      <w:bookmarkEnd w:id="8"/>
      <w:r w:rsidRPr="005E0D7B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как формы ГИА включает общие положения, тематику, структуру и содержание дипломного проекта, порядок оценки результатов дипломного проекта.</w:t>
      </w:r>
    </w:p>
    <w:p w14:paraId="68439754" w14:textId="77777777" w:rsidR="005E0D7B" w:rsidRPr="005E0D7B" w:rsidRDefault="005E0D7B" w:rsidP="005E0D7B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E0D7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Дипломный проект направлен на систематизацию и закрепление знаний выпускника по специальности, а также определение уровня готовности выпускника </w:t>
      </w:r>
      <w:r w:rsidRPr="005E0D7B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br/>
        <w:t>к самостоятельной профессиональной деятельности. Дипломный проект предполагает самостоятельную подготовку (написание) выпускником проекта, демонстрирующего уровень знаний выпускника в рамках выбранной темы, а также сформированность его профессиональных умений и навыков.</w:t>
      </w:r>
    </w:p>
    <w:p w14:paraId="04116F66" w14:textId="77777777" w:rsidR="005E0D7B" w:rsidRPr="005E0D7B" w:rsidRDefault="005E0D7B" w:rsidP="005E0D7B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E0D7B">
        <w:rPr>
          <w:rFonts w:ascii="Times New Roman" w:eastAsia="Calibri" w:hAnsi="Times New Roman" w:cs="Times New Roman"/>
          <w:iCs/>
          <w:sz w:val="24"/>
          <w:szCs w:val="24"/>
        </w:rPr>
        <w:t xml:space="preserve">Тематика дипломных проектов определяется образовательной организацией. Выпускнику предоставляется право выбора темы дипломного проекта, </w:t>
      </w:r>
      <w:r w:rsidRPr="005E0D7B">
        <w:rPr>
          <w:rFonts w:ascii="Times New Roman" w:eastAsia="Calibri" w:hAnsi="Times New Roman" w:cs="Times New Roman"/>
          <w:iCs/>
          <w:sz w:val="24"/>
          <w:szCs w:val="24"/>
        </w:rPr>
        <w:br/>
        <w:t xml:space="preserve">в том числе предложения своей темы с необходимым обоснованием целесообразности </w:t>
      </w:r>
      <w:r w:rsidRPr="005E0D7B">
        <w:rPr>
          <w:rFonts w:ascii="Times New Roman" w:eastAsia="Calibri" w:hAnsi="Times New Roman" w:cs="Times New Roman"/>
          <w:iCs/>
          <w:sz w:val="24"/>
          <w:szCs w:val="24"/>
        </w:rPr>
        <w:br/>
        <w:t xml:space="preserve">ее разработки для практического применения. Тема дипломного проекта должна соответствовать содержанию одного или нескольких профессиональных модулей, входящих </w:t>
      </w:r>
      <w:r w:rsidRPr="005E0D7B">
        <w:rPr>
          <w:rFonts w:ascii="Times New Roman" w:eastAsia="Calibri" w:hAnsi="Times New Roman" w:cs="Times New Roman"/>
          <w:iCs/>
          <w:sz w:val="24"/>
          <w:szCs w:val="24"/>
        </w:rPr>
        <w:br/>
        <w:t>в образовательную программу среднего профессионального образования.</w:t>
      </w:r>
    </w:p>
    <w:p w14:paraId="2BEB5587" w14:textId="77777777" w:rsidR="005E0D7B" w:rsidRPr="005E0D7B" w:rsidRDefault="005E0D7B" w:rsidP="005E0D7B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E0D7B">
        <w:rPr>
          <w:rFonts w:ascii="Times New Roman" w:eastAsia="Calibri" w:hAnsi="Times New Roman" w:cs="Times New Roman"/>
          <w:iCs/>
          <w:sz w:val="24"/>
          <w:szCs w:val="24"/>
        </w:rPr>
        <w:t xml:space="preserve">Для подготовки дипломного проекта выпускнику назначается руководитель </w:t>
      </w:r>
      <w:r w:rsidRPr="005E0D7B">
        <w:rPr>
          <w:rFonts w:ascii="Times New Roman" w:eastAsia="Calibri" w:hAnsi="Times New Roman" w:cs="Times New Roman"/>
          <w:iCs/>
          <w:sz w:val="24"/>
          <w:szCs w:val="24"/>
        </w:rPr>
        <w:br/>
        <w:t>и при необходимости консультанты, оказывающие выпускнику методическую поддержку.</w:t>
      </w:r>
    </w:p>
    <w:p w14:paraId="7E3CDBBB" w14:textId="77777777" w:rsidR="005E0D7B" w:rsidRPr="005E0D7B" w:rsidRDefault="005E0D7B" w:rsidP="005E0D7B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E0D7B">
        <w:rPr>
          <w:rFonts w:ascii="Times New Roman" w:eastAsia="Calibri" w:hAnsi="Times New Roman" w:cs="Times New Roman"/>
          <w:iCs/>
          <w:sz w:val="24"/>
          <w:szCs w:val="24"/>
        </w:rPr>
        <w:t>Закрепление за выпускниками тем дипломных проектов, назначение руководителей и консультантов осуществляется распорядительным актом образовательной организации.</w:t>
      </w:r>
    </w:p>
    <w:p w14:paraId="7FC67DE8" w14:textId="77777777" w:rsidR="005E0D7B" w:rsidRPr="005E0D7B" w:rsidRDefault="005E0D7B" w:rsidP="005E0D7B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5E0D7B">
        <w:rPr>
          <w:rFonts w:ascii="Times New Roman" w:eastAsia="Calibri" w:hAnsi="Times New Roman" w:cs="Times New Roman"/>
          <w:iCs/>
          <w:sz w:val="24"/>
          <w:szCs w:val="24"/>
        </w:rPr>
        <w:t>Тематику дипломных проектов, структуру и содержание дипломного проекта, порядок оценки результатов и систему оценивания образовательная организация разрабатывает самостоятельно.</w:t>
      </w:r>
    </w:p>
    <w:p w14:paraId="7CD9198D" w14:textId="77777777" w:rsidR="005E0D7B" w:rsidRPr="005E0D7B" w:rsidRDefault="005E0D7B" w:rsidP="005E0D7B">
      <w:pPr>
        <w:suppressAutoHyphens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</w:p>
    <w:p w14:paraId="2FB62232" w14:textId="77777777" w:rsidR="005E0D7B" w:rsidRPr="005E0D7B" w:rsidRDefault="005E0D7B" w:rsidP="005E0D7B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94AA842" w14:textId="77777777" w:rsidR="00C664C0" w:rsidRDefault="006E7B71" w:rsidP="005E0D7B">
      <w:pPr>
        <w:ind w:right="141"/>
      </w:pPr>
    </w:p>
    <w:sectPr w:rsidR="00C66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D7B"/>
    <w:rsid w:val="001B5DFA"/>
    <w:rsid w:val="004F05DB"/>
    <w:rsid w:val="005E0D7B"/>
    <w:rsid w:val="006C438A"/>
    <w:rsid w:val="006E7B71"/>
    <w:rsid w:val="007B43AB"/>
    <w:rsid w:val="009B6798"/>
    <w:rsid w:val="00B02C05"/>
    <w:rsid w:val="00C1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246E0"/>
  <w15:chartTrackingRefBased/>
  <w15:docId w15:val="{34DA9C9A-2394-4A58-A31E-5CE2755AE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1478</Words>
  <Characters>8429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ОТИ НИЯУ МИФИ</Company>
  <LinksUpToDate>false</LinksUpToDate>
  <CharactersWithSpaces>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Грубникова Наталья Юрьевна</cp:lastModifiedBy>
  <cp:revision>6</cp:revision>
  <dcterms:created xsi:type="dcterms:W3CDTF">2024-12-12T06:36:00Z</dcterms:created>
  <dcterms:modified xsi:type="dcterms:W3CDTF">2025-09-04T12:07:00Z</dcterms:modified>
</cp:coreProperties>
</file>